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0002032345</w:t>
            </w: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835"/>
        </w:trPr>
        <w:tc>
          <w:tcPr>
            <w:tcW w:w="6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GALECTIN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001-31791</w:t>
            </w:r>
          </w:p>
        </w:tc>
      </w:tr>
      <w:tr>
        <w:trPr>
          <w:trHeight w:val="258"/>
        </w:trPr>
        <w:tc>
          <w:tcPr>
            <w:tcW w:w="30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4960 PEACHTREE INDUSTRIAL BOULEVARD</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SUITE 240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40" w:type="dxa"/>
            <w:vAlign w:val="bottom"/>
          </w:tcPr>
          <w:p>
            <w:pPr>
              <w:spacing w:after="0"/>
              <w:rPr>
                <w:sz w:val="21"/>
                <w:szCs w:val="21"/>
                <w:color w:val="auto"/>
              </w:rPr>
            </w:pPr>
          </w:p>
        </w:tc>
        <w:tc>
          <w:tcPr>
            <w:tcW w:w="47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NORCROSS</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30071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678-620-3186</w:t>
            </w:r>
          </w:p>
        </w:tc>
      </w:tr>
      <w:tr>
        <w:trPr>
          <w:trHeight w:val="29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Jamil Khurram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68287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341435.00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65856898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16250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01/23/2025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03/20/2024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2037</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03/20/2024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Khurram Jamil</w:t>
            </w:r>
          </w:p>
        </w:tc>
        <w:tc>
          <w:tcPr>
            <w:tcW w:w="16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4960 PEACHTREE INDUSTRIAL</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BOULEVARD</w:t>
            </w:r>
          </w:p>
        </w:tc>
        <w:tc>
          <w:tcPr>
            <w:tcW w:w="1660" w:type="dxa"/>
            <w:vAlign w:val="bottom"/>
          </w:tcPr>
          <w:p>
            <w:pPr>
              <w:spacing w:after="0"/>
              <w:rPr>
                <w:sz w:val="21"/>
                <w:szCs w:val="21"/>
                <w:color w:val="auto"/>
              </w:rPr>
            </w:pP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568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1761.00</w:t>
            </w: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240</w:t>
            </w:r>
          </w:p>
        </w:tc>
        <w:tc>
          <w:tcPr>
            <w:tcW w:w="16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NORCROSS  GA</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30071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Khurram Jamil</w:t>
            </w:r>
          </w:p>
        </w:tc>
        <w:tc>
          <w:tcPr>
            <w:tcW w:w="16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4960 PEACHTREE INDUSTRIAL</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06/23/2026 7557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23717.00</w:t>
            </w:r>
          </w:p>
        </w:tc>
        <w:tc>
          <w:tcPr>
            <w:tcW w:w="0" w:type="dxa"/>
            <w:vAlign w:val="bottom"/>
          </w:tcPr>
          <w:p>
            <w:pPr>
              <w:spacing w:after="0"/>
              <w:rPr>
                <w:sz w:val="1"/>
                <w:szCs w:val="1"/>
                <w:color w:val="auto"/>
              </w:rPr>
            </w:pPr>
          </w:p>
        </w:tc>
      </w:tr>
      <w:tr>
        <w:trPr>
          <w:trHeight w:val="161"/>
        </w:trPr>
        <w:tc>
          <w:tcPr>
            <w:tcW w:w="33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BOULEVARD SUIT</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NORCROSS  GA</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30071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02/02/2026</w:t>
      </w:r>
    </w:p>
    <w:p>
      <w:pPr>
        <w:spacing w:after="0" w:line="623" w:lineRule="exact"/>
        <w:rPr>
          <w:sz w:val="20"/>
          <w:szCs w:val="20"/>
          <w:color w:val="auto"/>
        </w:rPr>
      </w:pPr>
    </w:p>
    <w:p>
      <w:pPr>
        <w:sectPr>
          <w:pgSz w:w="11900" w:h="16838" w:orient="portrait"/>
          <w:cols w:equalWidth="0" w:num="2">
            <w:col w:w="4360" w:space="380"/>
            <w:col w:w="65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94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60" w:type="dxa"/>
            <w:vAlign w:val="bottom"/>
            <w:vMerge w:val="continue"/>
          </w:tcPr>
          <w:p>
            <w:pPr>
              <w:spacing w:after="0"/>
              <w:rPr>
                <w:sz w:val="13"/>
                <w:szCs w:val="13"/>
                <w:color w:val="auto"/>
              </w:rPr>
            </w:pPr>
          </w:p>
        </w:tc>
        <w:tc>
          <w:tcPr>
            <w:tcW w:w="7840" w:type="dxa"/>
            <w:vAlign w:val="bottom"/>
            <w:vMerge w:val="restart"/>
          </w:tcPr>
          <w:p>
            <w:pPr>
              <w:ind w:left="1940"/>
              <w:spacing w:after="0"/>
              <w:rPr>
                <w:sz w:val="20"/>
                <w:szCs w:val="20"/>
                <w:color w:val="auto"/>
              </w:rPr>
            </w:pPr>
            <w:r>
              <w:rPr>
                <w:rFonts w:ascii="Times New Roman" w:cs="Times New Roman" w:eastAsia="Times New Roman" w:hAnsi="Times New Roman"/>
                <w:sz w:val="22"/>
                <w:szCs w:val="22"/>
                <w:color w:val="auto"/>
              </w:rPr>
              <w:t>attorney-in-fact for Khurram Jamil</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2026-06-26T19:01:13Z</dcterms:created>
  <dcterms:modified xsi:type="dcterms:W3CDTF">2026-06-26T19:01:13Z</dcterms:modified>
</cp:coreProperties>
</file>